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E0D" w:rsidRPr="00D91E7B" w:rsidRDefault="00C50E0D" w:rsidP="000C32EA">
      <w:pPr>
        <w:ind w:left="5670"/>
      </w:pPr>
    </w:p>
    <w:p w:rsidR="00C50E0D" w:rsidRPr="00D91E7B" w:rsidRDefault="00C50E0D" w:rsidP="00C50E0D">
      <w:pPr>
        <w:ind w:left="6120"/>
      </w:pPr>
    </w:p>
    <w:p w:rsidR="000C32EA" w:rsidRDefault="000C32EA" w:rsidP="0086491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 №</w:t>
      </w:r>
      <w:r w:rsidR="00DF4452">
        <w:rPr>
          <w:b/>
          <w:sz w:val="26"/>
          <w:szCs w:val="26"/>
        </w:rPr>
        <w:t>6</w:t>
      </w:r>
    </w:p>
    <w:p w:rsidR="0086491F" w:rsidRPr="00A73FE9" w:rsidRDefault="000C32EA" w:rsidP="0086491F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>к проектной декларации</w:t>
      </w:r>
    </w:p>
    <w:p w:rsidR="00B95210" w:rsidRPr="00A73FE9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на строительство многоэтажного жилого дома </w:t>
      </w:r>
      <w:proofErr w:type="gramStart"/>
      <w:r w:rsidRPr="00A73FE9">
        <w:rPr>
          <w:b/>
          <w:sz w:val="28"/>
          <w:szCs w:val="28"/>
        </w:rPr>
        <w:t xml:space="preserve">( </w:t>
      </w:r>
      <w:proofErr w:type="gramEnd"/>
      <w:r w:rsidRPr="00A73FE9">
        <w:rPr>
          <w:b/>
          <w:sz w:val="28"/>
          <w:szCs w:val="28"/>
        </w:rPr>
        <w:t xml:space="preserve">этажность – 8, количество этажей – 9, общая площадь здания – 2269,0 кв.м., количество квартир – 28, общая площадь квартир – 1752,1 кв.м., общая площадь встроенной автостоянки открытого типа – 254,8 кв.м., вместимость автостоянки, </w:t>
      </w:r>
      <w:proofErr w:type="spellStart"/>
      <w:r w:rsidRPr="00A73FE9">
        <w:rPr>
          <w:b/>
          <w:sz w:val="28"/>
          <w:szCs w:val="28"/>
        </w:rPr>
        <w:t>машино-мест</w:t>
      </w:r>
      <w:proofErr w:type="spellEnd"/>
      <w:r w:rsidRPr="00A73FE9">
        <w:rPr>
          <w:b/>
          <w:sz w:val="28"/>
          <w:szCs w:val="28"/>
        </w:rPr>
        <w:t xml:space="preserve"> – 15. </w:t>
      </w:r>
      <w:proofErr w:type="gramStart"/>
      <w:r w:rsidRPr="00A73FE9">
        <w:rPr>
          <w:b/>
          <w:sz w:val="28"/>
          <w:szCs w:val="28"/>
        </w:rPr>
        <w:t>Строительный объем – 9788,8 куб.м.).</w:t>
      </w:r>
      <w:proofErr w:type="gramEnd"/>
    </w:p>
    <w:p w:rsidR="00B95210" w:rsidRPr="00A73FE9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Площадь земельного участка – 0,0976 га </w:t>
      </w:r>
    </w:p>
    <w:p w:rsidR="00B95210" w:rsidRPr="00A73FE9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по  адресу: Ростовская область, </w:t>
      </w:r>
      <w:proofErr w:type="gramStart"/>
      <w:r w:rsidRPr="00A73FE9">
        <w:rPr>
          <w:b/>
          <w:sz w:val="28"/>
          <w:szCs w:val="28"/>
        </w:rPr>
        <w:t>г</w:t>
      </w:r>
      <w:proofErr w:type="gramEnd"/>
      <w:r w:rsidRPr="00A73FE9">
        <w:rPr>
          <w:b/>
          <w:sz w:val="28"/>
          <w:szCs w:val="28"/>
        </w:rPr>
        <w:t xml:space="preserve">. Ростов-на-Дону, Пролетарский район,         </w:t>
      </w:r>
    </w:p>
    <w:p w:rsidR="00B95210" w:rsidRPr="00A73FE9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>ул. Комсомольская, 8/14.</w:t>
      </w:r>
    </w:p>
    <w:p w:rsidR="005E6DD3" w:rsidRPr="00A73FE9" w:rsidRDefault="005E6DD3" w:rsidP="0086491F">
      <w:pPr>
        <w:jc w:val="center"/>
        <w:rPr>
          <w:b/>
          <w:sz w:val="28"/>
          <w:szCs w:val="28"/>
        </w:rPr>
      </w:pPr>
    </w:p>
    <w:p w:rsidR="005E6DD3" w:rsidRPr="00A73FE9" w:rsidRDefault="005E6DD3" w:rsidP="0086491F">
      <w:pPr>
        <w:jc w:val="center"/>
        <w:rPr>
          <w:b/>
          <w:sz w:val="28"/>
          <w:szCs w:val="28"/>
        </w:rPr>
      </w:pPr>
    </w:p>
    <w:p w:rsidR="005E6DD3" w:rsidRDefault="005E6DD3" w:rsidP="005E6DD3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>«</w:t>
      </w:r>
      <w:r w:rsidR="00DF4452">
        <w:rPr>
          <w:b/>
          <w:sz w:val="28"/>
          <w:szCs w:val="28"/>
        </w:rPr>
        <w:t>24</w:t>
      </w:r>
      <w:r w:rsidRPr="00A73FE9">
        <w:rPr>
          <w:b/>
          <w:sz w:val="28"/>
          <w:szCs w:val="28"/>
        </w:rPr>
        <w:t xml:space="preserve">» </w:t>
      </w:r>
      <w:r w:rsidR="00A73FE9" w:rsidRPr="00A73FE9">
        <w:rPr>
          <w:b/>
          <w:sz w:val="28"/>
          <w:szCs w:val="28"/>
        </w:rPr>
        <w:t>но</w:t>
      </w:r>
      <w:r w:rsidRPr="00A73FE9">
        <w:rPr>
          <w:b/>
          <w:sz w:val="28"/>
          <w:szCs w:val="28"/>
        </w:rPr>
        <w:t>ября 2015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6685"/>
      </w:tblGrid>
      <w:tr w:rsidR="00DF4452" w:rsidTr="00DF4452"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452" w:rsidRDefault="00DF445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ИНФОРМАЦИЯ   О   ПРОЕКТЕ  СТРОИТЕЛЬСТВА </w:t>
            </w:r>
          </w:p>
        </w:tc>
      </w:tr>
      <w:tr w:rsidR="00DF4452" w:rsidTr="00DF4452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452" w:rsidRDefault="00DF4452">
            <w:pPr>
              <w:rPr>
                <w:b/>
              </w:rPr>
            </w:pPr>
            <w:r>
              <w:rPr>
                <w:b/>
              </w:rPr>
              <w:t>Способ обеспечения исполнения обязательств Застройщика по договору</w:t>
            </w:r>
          </w:p>
        </w:tc>
        <w:tc>
          <w:tcPr>
            <w:tcW w:w="6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452" w:rsidRDefault="00DF4452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>
              <w:rPr>
                <w:i/>
              </w:rPr>
              <w:t>Обязательства застройщика  обеспечиваются:</w:t>
            </w:r>
          </w:p>
          <w:p w:rsidR="00DF4452" w:rsidRDefault="00DF4452">
            <w:pPr>
              <w:jc w:val="both"/>
              <w:rPr>
                <w:i/>
              </w:rPr>
            </w:pPr>
            <w:r>
              <w:rPr>
                <w:i/>
              </w:rPr>
              <w:t xml:space="preserve">1. </w:t>
            </w:r>
            <w:proofErr w:type="gramStart"/>
            <w:r>
              <w:rPr>
                <w:i/>
              </w:rPr>
              <w:t>Залогом права аренды земельного участка,</w:t>
            </w:r>
            <w:r>
              <w:rPr>
                <w:i/>
                <w:szCs w:val="28"/>
              </w:rPr>
              <w:t xml:space="preserve"> на котором осуществляется строительство, и залогом строящегося (создаваемого) на этом земельном участке многоквартирного дома,</w:t>
            </w:r>
            <w:r>
              <w:rPr>
                <w:i/>
              </w:rPr>
              <w:t xml:space="preserve"> в порядке, установленном </w:t>
            </w:r>
            <w:hyperlink r:id="rId6" w:anchor="sub_13" w:history="1">
              <w:r>
                <w:rPr>
                  <w:rStyle w:val="ab"/>
                  <w:i/>
                </w:rPr>
                <w:t>статьями 13 - 15</w:t>
              </w:r>
            </w:hyperlink>
            <w:r>
              <w:rPr>
                <w:i/>
              </w:rPr>
              <w:t xml:space="preserve"> </w:t>
            </w:r>
            <w:r>
              <w:rPr>
                <w:i/>
                <w:szCs w:val="28"/>
              </w:rPr>
              <w:t xml:space="preserve">Федерального закона  от 30 декабря </w:t>
            </w:r>
            <w:smartTag w:uri="urn:schemas-microsoft-com:office:smarttags" w:element="metricconverter">
              <w:smartTagPr>
                <w:attr w:name="ProductID" w:val="2004 г"/>
              </w:smartTagPr>
              <w:r>
                <w:rPr>
                  <w:i/>
                  <w:szCs w:val="28"/>
                </w:rPr>
                <w:t>2004 г</w:t>
              </w:r>
            </w:smartTag>
            <w:r>
              <w:rPr>
                <w:i/>
                <w:szCs w:val="28"/>
              </w:rPr>
              <w:t>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(далее - Федеральный закон  от 30</w:t>
            </w:r>
            <w:proofErr w:type="gramEnd"/>
            <w:r>
              <w:rPr>
                <w:i/>
                <w:szCs w:val="28"/>
              </w:rPr>
              <w:t xml:space="preserve"> декабря </w:t>
            </w:r>
            <w:smartTag w:uri="urn:schemas-microsoft-com:office:smarttags" w:element="metricconverter">
              <w:smartTagPr>
                <w:attr w:name="ProductID" w:val="2004 г"/>
              </w:smartTagPr>
              <w:r>
                <w:rPr>
                  <w:i/>
                  <w:szCs w:val="28"/>
                </w:rPr>
                <w:t>2004 г</w:t>
              </w:r>
            </w:smartTag>
            <w:r>
              <w:rPr>
                <w:i/>
                <w:szCs w:val="28"/>
              </w:rPr>
              <w:t>. N 214-ФЗ).</w:t>
            </w:r>
            <w:r>
              <w:rPr>
                <w:i/>
              </w:rPr>
              <w:t xml:space="preserve"> Указанным залогом обеспечивается исполнение следующих обязательств застройщика</w:t>
            </w:r>
            <w:r>
              <w:t xml:space="preserve"> </w:t>
            </w:r>
            <w:r>
              <w:rPr>
                <w:i/>
              </w:rPr>
              <w:t>по всем договорам, заключенным для строительства (создания) многоквартирного дома и (или) иного объекта недвижимости на основании одного разрешения на строительство:</w:t>
            </w:r>
          </w:p>
          <w:p w:rsidR="00DF4452" w:rsidRDefault="00DF4452">
            <w:pPr>
              <w:tabs>
                <w:tab w:val="num" w:pos="376"/>
              </w:tabs>
              <w:autoSpaceDE w:val="0"/>
              <w:autoSpaceDN w:val="0"/>
              <w:adjustRightInd w:val="0"/>
              <w:ind w:firstLine="376"/>
              <w:jc w:val="both"/>
              <w:rPr>
                <w:i/>
              </w:rPr>
            </w:pPr>
            <w:bookmarkStart w:id="0" w:name="sub_12111"/>
            <w:r>
              <w:rPr>
                <w:i/>
              </w:rPr>
              <w:t xml:space="preserve">1) возврат денежных средств, внесенных участником долевого строительства, в случаях, предусмотренных Федеральным законом </w:t>
            </w:r>
            <w:r>
              <w:rPr>
                <w:i/>
                <w:szCs w:val="28"/>
              </w:rPr>
              <w:t xml:space="preserve">от 30 декабря </w:t>
            </w:r>
            <w:smartTag w:uri="urn:schemas-microsoft-com:office:smarttags" w:element="metricconverter">
              <w:smartTagPr>
                <w:attr w:name="ProductID" w:val="2004 г"/>
              </w:smartTagPr>
              <w:r>
                <w:rPr>
                  <w:i/>
                  <w:szCs w:val="28"/>
                </w:rPr>
                <w:t>2004 г</w:t>
              </w:r>
            </w:smartTag>
            <w:r>
              <w:rPr>
                <w:i/>
                <w:szCs w:val="28"/>
              </w:rPr>
              <w:t>. N 214-ФЗ</w:t>
            </w:r>
            <w:r>
              <w:rPr>
                <w:i/>
              </w:rPr>
              <w:t xml:space="preserve"> и (или) договором;</w:t>
            </w:r>
            <w:bookmarkEnd w:id="0"/>
          </w:p>
          <w:p w:rsidR="00DF4452" w:rsidRDefault="00DF4452">
            <w:pPr>
              <w:tabs>
                <w:tab w:val="num" w:pos="376"/>
              </w:tabs>
              <w:autoSpaceDE w:val="0"/>
              <w:autoSpaceDN w:val="0"/>
              <w:adjustRightInd w:val="0"/>
              <w:ind w:firstLine="376"/>
              <w:jc w:val="both"/>
              <w:rPr>
                <w:i/>
              </w:rPr>
            </w:pPr>
            <w:bookmarkStart w:id="1" w:name="sub_12112"/>
            <w:r>
              <w:rPr>
                <w:i/>
              </w:rPr>
              <w:t>2) уплата участнику долевого строительства денежных средств, причитающихся ему в возмещение убытков и (или) в качестве неустойки (штрафа, пеней) вследствие неисполнения, просрочки исполнения или иного ненадлежащего исполнения обязательства по передаче объекта долевого строительства, и иных причитающихся ему в соответствии с договором и (или) федеральными законами денежных средств.</w:t>
            </w:r>
            <w:bookmarkEnd w:id="1"/>
          </w:p>
          <w:p w:rsidR="00DF4452" w:rsidRDefault="00DF4452" w:rsidP="00DF4452">
            <w:pPr>
              <w:jc w:val="both"/>
              <w:rPr>
                <w:i/>
              </w:rPr>
            </w:pPr>
            <w:r>
              <w:rPr>
                <w:i/>
              </w:rPr>
              <w:t>2. Исполнение обязательств застройщика по передаче жилого помещения участнику долевого строительства по всем договорам, заключенным для строительства (создания) многоквартирного дома и (или) иного объекта недвижимости на основании одного разрешения на строительство, наряду с залогом обеспечивается  страхованием гражданской ответственности застройщика за неисполнение или</w:t>
            </w:r>
          </w:p>
          <w:p w:rsidR="00DF4452" w:rsidRDefault="00DF4452" w:rsidP="00DF4452">
            <w:pPr>
              <w:jc w:val="both"/>
              <w:rPr>
                <w:i/>
              </w:rPr>
            </w:pPr>
          </w:p>
          <w:p w:rsidR="00DF4452" w:rsidRDefault="00DF4452" w:rsidP="00DF4452">
            <w:pPr>
              <w:jc w:val="both"/>
              <w:rPr>
                <w:i/>
                <w:color w:val="FF0000"/>
              </w:rPr>
            </w:pPr>
            <w:r>
              <w:rPr>
                <w:i/>
              </w:rPr>
              <w:t xml:space="preserve"> ненадлежащее исполнение обязательств по передаче жилого помещения участнику долевого строительства по договору в порядке, установленном </w:t>
            </w:r>
            <w:hyperlink r:id="rId7" w:anchor="sub_152" w:history="1">
              <w:r>
                <w:rPr>
                  <w:rStyle w:val="ab"/>
                  <w:i/>
                </w:rPr>
                <w:t>статьей 15.2</w:t>
              </w:r>
            </w:hyperlink>
            <w:r>
              <w:rPr>
                <w:i/>
              </w:rPr>
              <w:t xml:space="preserve"> Федерального закона</w:t>
            </w:r>
            <w:r>
              <w:rPr>
                <w:i/>
                <w:szCs w:val="28"/>
              </w:rPr>
              <w:t xml:space="preserve">  от 30 декабря 2004 г. N 214-ФЗ </w:t>
            </w:r>
            <w:r>
              <w:rPr>
                <w:i/>
              </w:rPr>
              <w:t>путем заключения договора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со страховой организацией</w:t>
            </w:r>
            <w:r>
              <w:rPr>
                <w:i/>
                <w:szCs w:val="28"/>
              </w:rPr>
              <w:t>: Общество с ограниченной ответственностью «Региональная страховая компания», ИНН 1832008660, ОГРН 1021801434643 от 15.08.2002 г., лицензия СИ №0072 от 17.07.2015 г., юр</w:t>
            </w:r>
            <w:proofErr w:type="gramStart"/>
            <w:r>
              <w:rPr>
                <w:i/>
                <w:szCs w:val="28"/>
              </w:rPr>
              <w:t>.а</w:t>
            </w:r>
            <w:proofErr w:type="gramEnd"/>
            <w:r>
              <w:rPr>
                <w:i/>
                <w:szCs w:val="28"/>
              </w:rPr>
              <w:t>дрес:109457, г. Москва, ул. Складочная, д.1, корп.15.(Генеральный 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 №35-10539Г/2015 от 19.11.2015 года).</w:t>
            </w:r>
          </w:p>
        </w:tc>
      </w:tr>
    </w:tbl>
    <w:p w:rsidR="00DF4452" w:rsidRPr="00A73FE9" w:rsidRDefault="00DF4452" w:rsidP="005E6DD3">
      <w:pPr>
        <w:jc w:val="center"/>
        <w:rPr>
          <w:b/>
          <w:sz w:val="28"/>
          <w:szCs w:val="28"/>
        </w:rPr>
      </w:pPr>
    </w:p>
    <w:p w:rsidR="002525D3" w:rsidRPr="00A73FE9" w:rsidRDefault="002525D3" w:rsidP="008140DA">
      <w:pPr>
        <w:rPr>
          <w:sz w:val="28"/>
          <w:szCs w:val="28"/>
        </w:rPr>
      </w:pPr>
    </w:p>
    <w:p w:rsidR="002525D3" w:rsidRPr="00A73FE9" w:rsidRDefault="002525D3" w:rsidP="008140DA">
      <w:pPr>
        <w:rPr>
          <w:b/>
          <w:sz w:val="28"/>
          <w:szCs w:val="28"/>
        </w:rPr>
      </w:pPr>
    </w:p>
    <w:p w:rsidR="000C32EA" w:rsidRPr="00A73FE9" w:rsidRDefault="000C32EA" w:rsidP="008140DA">
      <w:pPr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Директор                                                        </w:t>
      </w:r>
      <w:r w:rsidR="00A73FE9">
        <w:rPr>
          <w:b/>
          <w:sz w:val="28"/>
          <w:szCs w:val="28"/>
        </w:rPr>
        <w:t xml:space="preserve">                             </w:t>
      </w:r>
      <w:r w:rsidRPr="00A73FE9">
        <w:rPr>
          <w:b/>
          <w:sz w:val="28"/>
          <w:szCs w:val="28"/>
        </w:rPr>
        <w:t xml:space="preserve">       </w:t>
      </w:r>
      <w:bookmarkStart w:id="2" w:name="_GoBack"/>
      <w:bookmarkEnd w:id="2"/>
      <w:r w:rsidRPr="00A73FE9">
        <w:rPr>
          <w:b/>
          <w:sz w:val="28"/>
          <w:szCs w:val="28"/>
        </w:rPr>
        <w:t xml:space="preserve"> В.Н. Левченко</w:t>
      </w:r>
    </w:p>
    <w:p w:rsidR="000C32EA" w:rsidRPr="00A73FE9" w:rsidRDefault="000C32EA" w:rsidP="008140DA">
      <w:pPr>
        <w:rPr>
          <w:sz w:val="28"/>
          <w:szCs w:val="28"/>
        </w:rPr>
      </w:pPr>
      <w:r w:rsidRPr="00A73FE9">
        <w:rPr>
          <w:b/>
          <w:sz w:val="28"/>
          <w:szCs w:val="28"/>
        </w:rPr>
        <w:t>ООО «Фирма «Кристина</w:t>
      </w:r>
      <w:r w:rsidRPr="00A73FE9">
        <w:rPr>
          <w:sz w:val="28"/>
          <w:szCs w:val="28"/>
        </w:rPr>
        <w:t>»</w:t>
      </w:r>
    </w:p>
    <w:sectPr w:rsidR="000C32EA" w:rsidRPr="00A73FE9" w:rsidSect="005C7322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4D703A"/>
    <w:multiLevelType w:val="hybridMultilevel"/>
    <w:tmpl w:val="DB921C00"/>
    <w:lvl w:ilvl="0" w:tplc="388480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F151621"/>
    <w:multiLevelType w:val="hybridMultilevel"/>
    <w:tmpl w:val="ED3EF732"/>
    <w:lvl w:ilvl="0" w:tplc="0419000F">
      <w:start w:val="1"/>
      <w:numFmt w:val="decimal"/>
      <w:lvlText w:val="%1."/>
      <w:lvlJc w:val="left"/>
      <w:pPr>
        <w:tabs>
          <w:tab w:val="num" w:pos="693"/>
        </w:tabs>
        <w:ind w:left="69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13"/>
        </w:tabs>
        <w:ind w:left="14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33"/>
        </w:tabs>
        <w:ind w:left="21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53"/>
        </w:tabs>
        <w:ind w:left="28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73"/>
        </w:tabs>
        <w:ind w:left="35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93"/>
        </w:tabs>
        <w:ind w:left="42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13"/>
        </w:tabs>
        <w:ind w:left="50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33"/>
        </w:tabs>
        <w:ind w:left="57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53"/>
        </w:tabs>
        <w:ind w:left="64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2738C2"/>
    <w:rsid w:val="00002FDF"/>
    <w:rsid w:val="00011F43"/>
    <w:rsid w:val="00015E32"/>
    <w:rsid w:val="00022F19"/>
    <w:rsid w:val="00036911"/>
    <w:rsid w:val="000409A9"/>
    <w:rsid w:val="00043E1F"/>
    <w:rsid w:val="000447C2"/>
    <w:rsid w:val="00044EFA"/>
    <w:rsid w:val="00051B75"/>
    <w:rsid w:val="00054CFB"/>
    <w:rsid w:val="00057646"/>
    <w:rsid w:val="000657A6"/>
    <w:rsid w:val="00081CA7"/>
    <w:rsid w:val="0008336E"/>
    <w:rsid w:val="00086BAB"/>
    <w:rsid w:val="000A4F51"/>
    <w:rsid w:val="000C32EA"/>
    <w:rsid w:val="000C6CE7"/>
    <w:rsid w:val="000D7C02"/>
    <w:rsid w:val="000F1528"/>
    <w:rsid w:val="00101A85"/>
    <w:rsid w:val="00104B83"/>
    <w:rsid w:val="00121D9A"/>
    <w:rsid w:val="00130A32"/>
    <w:rsid w:val="00144A90"/>
    <w:rsid w:val="00160FD9"/>
    <w:rsid w:val="00185B82"/>
    <w:rsid w:val="00190E3B"/>
    <w:rsid w:val="00195167"/>
    <w:rsid w:val="001A2424"/>
    <w:rsid w:val="001A473B"/>
    <w:rsid w:val="001A723E"/>
    <w:rsid w:val="001B4D4F"/>
    <w:rsid w:val="001B538A"/>
    <w:rsid w:val="001B76E6"/>
    <w:rsid w:val="001C1C97"/>
    <w:rsid w:val="001C7327"/>
    <w:rsid w:val="001E7785"/>
    <w:rsid w:val="001F182E"/>
    <w:rsid w:val="001F4913"/>
    <w:rsid w:val="002002B8"/>
    <w:rsid w:val="0021230D"/>
    <w:rsid w:val="00215850"/>
    <w:rsid w:val="0021713D"/>
    <w:rsid w:val="00243375"/>
    <w:rsid w:val="00247F38"/>
    <w:rsid w:val="002525D3"/>
    <w:rsid w:val="002545F8"/>
    <w:rsid w:val="002678A1"/>
    <w:rsid w:val="00272039"/>
    <w:rsid w:val="002738C2"/>
    <w:rsid w:val="002746F7"/>
    <w:rsid w:val="00277AC7"/>
    <w:rsid w:val="00277F4E"/>
    <w:rsid w:val="002A2460"/>
    <w:rsid w:val="002B124F"/>
    <w:rsid w:val="002B1800"/>
    <w:rsid w:val="002C03C0"/>
    <w:rsid w:val="002E3114"/>
    <w:rsid w:val="002E4F32"/>
    <w:rsid w:val="002E785E"/>
    <w:rsid w:val="002F4351"/>
    <w:rsid w:val="002F557A"/>
    <w:rsid w:val="002F6FE6"/>
    <w:rsid w:val="002F7F2B"/>
    <w:rsid w:val="0031218C"/>
    <w:rsid w:val="00315D0D"/>
    <w:rsid w:val="003215A6"/>
    <w:rsid w:val="00324329"/>
    <w:rsid w:val="00325625"/>
    <w:rsid w:val="00327B83"/>
    <w:rsid w:val="00331F68"/>
    <w:rsid w:val="0034582C"/>
    <w:rsid w:val="00346139"/>
    <w:rsid w:val="00360348"/>
    <w:rsid w:val="00366543"/>
    <w:rsid w:val="003779F7"/>
    <w:rsid w:val="003870FC"/>
    <w:rsid w:val="0039058F"/>
    <w:rsid w:val="003B2CF3"/>
    <w:rsid w:val="003B2FC6"/>
    <w:rsid w:val="003E4225"/>
    <w:rsid w:val="00405DC2"/>
    <w:rsid w:val="004107E9"/>
    <w:rsid w:val="004113F5"/>
    <w:rsid w:val="00415616"/>
    <w:rsid w:val="00432133"/>
    <w:rsid w:val="00436A74"/>
    <w:rsid w:val="00443B60"/>
    <w:rsid w:val="00456123"/>
    <w:rsid w:val="00456D9E"/>
    <w:rsid w:val="00461B7C"/>
    <w:rsid w:val="00470C72"/>
    <w:rsid w:val="00474955"/>
    <w:rsid w:val="004807BB"/>
    <w:rsid w:val="00487018"/>
    <w:rsid w:val="0049741F"/>
    <w:rsid w:val="004A55E1"/>
    <w:rsid w:val="004A6E8B"/>
    <w:rsid w:val="004B0E90"/>
    <w:rsid w:val="004D5039"/>
    <w:rsid w:val="004F1365"/>
    <w:rsid w:val="004F536C"/>
    <w:rsid w:val="00504F02"/>
    <w:rsid w:val="00513A3C"/>
    <w:rsid w:val="0051449D"/>
    <w:rsid w:val="005168BF"/>
    <w:rsid w:val="00523A7C"/>
    <w:rsid w:val="00531880"/>
    <w:rsid w:val="00536719"/>
    <w:rsid w:val="00537F4C"/>
    <w:rsid w:val="00540644"/>
    <w:rsid w:val="00545ABB"/>
    <w:rsid w:val="00556DF4"/>
    <w:rsid w:val="00557672"/>
    <w:rsid w:val="00560CD2"/>
    <w:rsid w:val="0058133B"/>
    <w:rsid w:val="00586DEC"/>
    <w:rsid w:val="0059389F"/>
    <w:rsid w:val="005946BD"/>
    <w:rsid w:val="005C6909"/>
    <w:rsid w:val="005C7322"/>
    <w:rsid w:val="005D6644"/>
    <w:rsid w:val="005E1CDC"/>
    <w:rsid w:val="005E417A"/>
    <w:rsid w:val="005E6DD3"/>
    <w:rsid w:val="005F7916"/>
    <w:rsid w:val="006001A5"/>
    <w:rsid w:val="00605866"/>
    <w:rsid w:val="00611578"/>
    <w:rsid w:val="00626C42"/>
    <w:rsid w:val="00627387"/>
    <w:rsid w:val="00632935"/>
    <w:rsid w:val="00642D0F"/>
    <w:rsid w:val="00651FC0"/>
    <w:rsid w:val="006520B6"/>
    <w:rsid w:val="0066331C"/>
    <w:rsid w:val="00675D08"/>
    <w:rsid w:val="0068456B"/>
    <w:rsid w:val="0069102D"/>
    <w:rsid w:val="0069105D"/>
    <w:rsid w:val="00693B4F"/>
    <w:rsid w:val="006A0C9D"/>
    <w:rsid w:val="006A6CDB"/>
    <w:rsid w:val="006A702C"/>
    <w:rsid w:val="006C413C"/>
    <w:rsid w:val="006C6CD2"/>
    <w:rsid w:val="006E107D"/>
    <w:rsid w:val="006E6E81"/>
    <w:rsid w:val="006F2AAB"/>
    <w:rsid w:val="006F32BF"/>
    <w:rsid w:val="006F41DF"/>
    <w:rsid w:val="0070420C"/>
    <w:rsid w:val="007049B9"/>
    <w:rsid w:val="00710FF6"/>
    <w:rsid w:val="00714C2D"/>
    <w:rsid w:val="00716590"/>
    <w:rsid w:val="0071721B"/>
    <w:rsid w:val="007337E8"/>
    <w:rsid w:val="0075615F"/>
    <w:rsid w:val="00760BF3"/>
    <w:rsid w:val="00761423"/>
    <w:rsid w:val="0076482A"/>
    <w:rsid w:val="00764C04"/>
    <w:rsid w:val="00765FA3"/>
    <w:rsid w:val="00766781"/>
    <w:rsid w:val="0076695E"/>
    <w:rsid w:val="0078707A"/>
    <w:rsid w:val="00792C9B"/>
    <w:rsid w:val="007944EA"/>
    <w:rsid w:val="00794AF1"/>
    <w:rsid w:val="007A2657"/>
    <w:rsid w:val="007A296D"/>
    <w:rsid w:val="007A6BA4"/>
    <w:rsid w:val="007B23E2"/>
    <w:rsid w:val="007B61CA"/>
    <w:rsid w:val="007B6D40"/>
    <w:rsid w:val="007C2CE0"/>
    <w:rsid w:val="007C5A7D"/>
    <w:rsid w:val="007C6701"/>
    <w:rsid w:val="007D6DA7"/>
    <w:rsid w:val="007F3193"/>
    <w:rsid w:val="007F581D"/>
    <w:rsid w:val="00802B5E"/>
    <w:rsid w:val="00810DA5"/>
    <w:rsid w:val="0081234A"/>
    <w:rsid w:val="008140DA"/>
    <w:rsid w:val="008236BB"/>
    <w:rsid w:val="00833974"/>
    <w:rsid w:val="00842BFD"/>
    <w:rsid w:val="0086491F"/>
    <w:rsid w:val="00876E63"/>
    <w:rsid w:val="0088561A"/>
    <w:rsid w:val="008A36B5"/>
    <w:rsid w:val="008E2DE5"/>
    <w:rsid w:val="008F03A4"/>
    <w:rsid w:val="008F2523"/>
    <w:rsid w:val="008F2C10"/>
    <w:rsid w:val="00903D6F"/>
    <w:rsid w:val="009101B9"/>
    <w:rsid w:val="00910ED2"/>
    <w:rsid w:val="00911EAC"/>
    <w:rsid w:val="00917971"/>
    <w:rsid w:val="00917D85"/>
    <w:rsid w:val="00920E7F"/>
    <w:rsid w:val="0093489D"/>
    <w:rsid w:val="009520F5"/>
    <w:rsid w:val="00955204"/>
    <w:rsid w:val="00964097"/>
    <w:rsid w:val="00982CB8"/>
    <w:rsid w:val="00994FB3"/>
    <w:rsid w:val="009B4BBD"/>
    <w:rsid w:val="009B6233"/>
    <w:rsid w:val="009B6B2D"/>
    <w:rsid w:val="009C2182"/>
    <w:rsid w:val="009D1C66"/>
    <w:rsid w:val="009E109C"/>
    <w:rsid w:val="009E2848"/>
    <w:rsid w:val="009F2FF8"/>
    <w:rsid w:val="00A021E1"/>
    <w:rsid w:val="00A072D6"/>
    <w:rsid w:val="00A14718"/>
    <w:rsid w:val="00A21289"/>
    <w:rsid w:val="00A4465D"/>
    <w:rsid w:val="00A44A8F"/>
    <w:rsid w:val="00A520BF"/>
    <w:rsid w:val="00A55C38"/>
    <w:rsid w:val="00A56C95"/>
    <w:rsid w:val="00A612D9"/>
    <w:rsid w:val="00A61685"/>
    <w:rsid w:val="00A63F03"/>
    <w:rsid w:val="00A7032A"/>
    <w:rsid w:val="00A73FE9"/>
    <w:rsid w:val="00A770C2"/>
    <w:rsid w:val="00A85F78"/>
    <w:rsid w:val="00A87FB7"/>
    <w:rsid w:val="00AB7580"/>
    <w:rsid w:val="00AE1784"/>
    <w:rsid w:val="00AE39B4"/>
    <w:rsid w:val="00AF06C2"/>
    <w:rsid w:val="00B04A65"/>
    <w:rsid w:val="00B05AC1"/>
    <w:rsid w:val="00B11243"/>
    <w:rsid w:val="00B13DFF"/>
    <w:rsid w:val="00B1478D"/>
    <w:rsid w:val="00B27F04"/>
    <w:rsid w:val="00B31E2A"/>
    <w:rsid w:val="00B3667E"/>
    <w:rsid w:val="00B513F6"/>
    <w:rsid w:val="00B71404"/>
    <w:rsid w:val="00B715A2"/>
    <w:rsid w:val="00B7313C"/>
    <w:rsid w:val="00B8395B"/>
    <w:rsid w:val="00B95210"/>
    <w:rsid w:val="00B952CF"/>
    <w:rsid w:val="00BA0F1C"/>
    <w:rsid w:val="00BA44EB"/>
    <w:rsid w:val="00BA7439"/>
    <w:rsid w:val="00BB76DA"/>
    <w:rsid w:val="00BC4E21"/>
    <w:rsid w:val="00BE2A87"/>
    <w:rsid w:val="00BF1BCE"/>
    <w:rsid w:val="00C00D08"/>
    <w:rsid w:val="00C05EC4"/>
    <w:rsid w:val="00C140A2"/>
    <w:rsid w:val="00C17849"/>
    <w:rsid w:val="00C209A9"/>
    <w:rsid w:val="00C3541F"/>
    <w:rsid w:val="00C372B0"/>
    <w:rsid w:val="00C4092B"/>
    <w:rsid w:val="00C41D82"/>
    <w:rsid w:val="00C42A84"/>
    <w:rsid w:val="00C50E0D"/>
    <w:rsid w:val="00C517CC"/>
    <w:rsid w:val="00C52F34"/>
    <w:rsid w:val="00C53611"/>
    <w:rsid w:val="00C538AA"/>
    <w:rsid w:val="00C65879"/>
    <w:rsid w:val="00C65B78"/>
    <w:rsid w:val="00C6686A"/>
    <w:rsid w:val="00C74346"/>
    <w:rsid w:val="00C941F4"/>
    <w:rsid w:val="00C96744"/>
    <w:rsid w:val="00CB4D8C"/>
    <w:rsid w:val="00CB7838"/>
    <w:rsid w:val="00CD073E"/>
    <w:rsid w:val="00CD3E50"/>
    <w:rsid w:val="00CE1081"/>
    <w:rsid w:val="00CE4E4F"/>
    <w:rsid w:val="00CE5003"/>
    <w:rsid w:val="00CE5459"/>
    <w:rsid w:val="00CF5FE2"/>
    <w:rsid w:val="00D063A2"/>
    <w:rsid w:val="00D22696"/>
    <w:rsid w:val="00D24F0E"/>
    <w:rsid w:val="00D337D3"/>
    <w:rsid w:val="00D430C6"/>
    <w:rsid w:val="00D470CD"/>
    <w:rsid w:val="00D51A97"/>
    <w:rsid w:val="00D55F2C"/>
    <w:rsid w:val="00D57677"/>
    <w:rsid w:val="00D62132"/>
    <w:rsid w:val="00D65C67"/>
    <w:rsid w:val="00D97D2F"/>
    <w:rsid w:val="00DA35E4"/>
    <w:rsid w:val="00DA537F"/>
    <w:rsid w:val="00DB2149"/>
    <w:rsid w:val="00DB72A9"/>
    <w:rsid w:val="00DC0902"/>
    <w:rsid w:val="00DC14E9"/>
    <w:rsid w:val="00DC38E0"/>
    <w:rsid w:val="00DC70AF"/>
    <w:rsid w:val="00DC7DF8"/>
    <w:rsid w:val="00DD4719"/>
    <w:rsid w:val="00DD7DC6"/>
    <w:rsid w:val="00DE7FA9"/>
    <w:rsid w:val="00DF38FB"/>
    <w:rsid w:val="00DF4452"/>
    <w:rsid w:val="00DF48A2"/>
    <w:rsid w:val="00DF772E"/>
    <w:rsid w:val="00E016E8"/>
    <w:rsid w:val="00E3539A"/>
    <w:rsid w:val="00E36D01"/>
    <w:rsid w:val="00E40138"/>
    <w:rsid w:val="00E40B18"/>
    <w:rsid w:val="00E42A0C"/>
    <w:rsid w:val="00E43E51"/>
    <w:rsid w:val="00E468BD"/>
    <w:rsid w:val="00E47816"/>
    <w:rsid w:val="00E47E3D"/>
    <w:rsid w:val="00E84EDD"/>
    <w:rsid w:val="00E927A5"/>
    <w:rsid w:val="00EA0625"/>
    <w:rsid w:val="00EC6C64"/>
    <w:rsid w:val="00F21EE2"/>
    <w:rsid w:val="00F31296"/>
    <w:rsid w:val="00F406BC"/>
    <w:rsid w:val="00F5472B"/>
    <w:rsid w:val="00F6542C"/>
    <w:rsid w:val="00F658B2"/>
    <w:rsid w:val="00F65D3D"/>
    <w:rsid w:val="00F74CE1"/>
    <w:rsid w:val="00FB15AF"/>
    <w:rsid w:val="00FC0BD6"/>
    <w:rsid w:val="00FC4261"/>
    <w:rsid w:val="00FC59ED"/>
    <w:rsid w:val="00FC71F0"/>
    <w:rsid w:val="00FD1036"/>
    <w:rsid w:val="00FE4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8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статьи"/>
    <w:basedOn w:val="a"/>
    <w:next w:val="a"/>
    <w:rsid w:val="001C1C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4">
    <w:name w:val="Комментарий"/>
    <w:basedOn w:val="a"/>
    <w:next w:val="a"/>
    <w:rsid w:val="001C1C9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OEM">
    <w:name w:val="Нормальный (OEM)"/>
    <w:basedOn w:val="a"/>
    <w:next w:val="a"/>
    <w:rsid w:val="001C1C9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1C1C97"/>
    <w:rPr>
      <w:b/>
      <w:bCs/>
      <w:color w:val="000080"/>
      <w:sz w:val="20"/>
      <w:szCs w:val="20"/>
    </w:rPr>
  </w:style>
  <w:style w:type="character" w:customStyle="1" w:styleId="a6">
    <w:name w:val="Гипертекстовая ссылка"/>
    <w:basedOn w:val="a5"/>
    <w:uiPriority w:val="99"/>
    <w:rsid w:val="001C1C97"/>
    <w:rPr>
      <w:b/>
      <w:bCs/>
      <w:color w:val="008000"/>
      <w:sz w:val="20"/>
      <w:szCs w:val="20"/>
      <w:u w:val="single"/>
    </w:rPr>
  </w:style>
  <w:style w:type="table" w:styleId="a7">
    <w:name w:val="Table Grid"/>
    <w:basedOn w:val="a1"/>
    <w:rsid w:val="001C1C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rsid w:val="00917971"/>
    <w:rPr>
      <w:b/>
      <w:snapToGrid w:val="0"/>
      <w:szCs w:val="20"/>
    </w:rPr>
  </w:style>
  <w:style w:type="paragraph" w:styleId="a9">
    <w:name w:val="Balloon Text"/>
    <w:basedOn w:val="a"/>
    <w:semiHidden/>
    <w:rsid w:val="0024337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6482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F44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8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статьи"/>
    <w:basedOn w:val="a"/>
    <w:next w:val="a"/>
    <w:rsid w:val="001C1C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4">
    <w:name w:val="Комментарий"/>
    <w:basedOn w:val="a"/>
    <w:next w:val="a"/>
    <w:rsid w:val="001C1C9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OEM">
    <w:name w:val="Нормальный (OEM)"/>
    <w:basedOn w:val="a"/>
    <w:next w:val="a"/>
    <w:rsid w:val="001C1C9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1C1C97"/>
    <w:rPr>
      <w:b/>
      <w:bCs/>
      <w:color w:val="000080"/>
      <w:sz w:val="20"/>
      <w:szCs w:val="20"/>
    </w:rPr>
  </w:style>
  <w:style w:type="character" w:customStyle="1" w:styleId="a6">
    <w:name w:val="Гипертекстовая ссылка"/>
    <w:basedOn w:val="a5"/>
    <w:uiPriority w:val="99"/>
    <w:rsid w:val="001C1C97"/>
    <w:rPr>
      <w:b/>
      <w:bCs/>
      <w:color w:val="008000"/>
      <w:sz w:val="20"/>
      <w:szCs w:val="20"/>
      <w:u w:val="single"/>
    </w:rPr>
  </w:style>
  <w:style w:type="table" w:styleId="a7">
    <w:name w:val="Table Grid"/>
    <w:basedOn w:val="a1"/>
    <w:rsid w:val="001C1C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rsid w:val="00917971"/>
    <w:rPr>
      <w:b/>
      <w:snapToGrid w:val="0"/>
      <w:szCs w:val="20"/>
    </w:rPr>
  </w:style>
  <w:style w:type="paragraph" w:styleId="a9">
    <w:name w:val="Balloon Text"/>
    <w:basedOn w:val="a"/>
    <w:semiHidden/>
    <w:rsid w:val="0024337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648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&#1058;&#1072;&#1090;&#1100;&#1103;&#1085;&#1072;\&#1041;&#1072;&#1079;&#1072;\&#1055;&#1056;&#1054;&#1045;&#1050;&#1058;%20&#1044;&#1045;&#1050;&#1051;&#1040;&#1056;\&#1055;&#1056;&#1054;&#1045;&#1050;&#1058;%20&#1044;&#1045;&#1050;&#1051;&#1040;&#1056;\&#1054;&#1088;&#1089;&#1082;&#1072;&#1103;\1%20&#1101;&#1090;&#1072;&#1087;\&#1048;&#1079;&#1084;&#1077;&#1085;&#1077;&#1085;&#1080;&#1103;%20&#8470;8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&#1058;&#1072;&#1090;&#1100;&#1103;&#1085;&#1072;\&#1041;&#1072;&#1079;&#1072;\&#1055;&#1056;&#1054;&#1045;&#1050;&#1058;%20&#1044;&#1045;&#1050;&#1051;&#1040;&#1056;\&#1055;&#1056;&#1054;&#1045;&#1050;&#1058;%20&#1044;&#1045;&#1050;&#1051;&#1040;&#1056;\&#1054;&#1088;&#1089;&#1082;&#1072;&#1103;\1%20&#1101;&#1090;&#1072;&#1087;\&#1048;&#1079;&#1084;&#1077;&#1085;&#1077;&#1085;&#1080;&#1103;%20&#8470;8.docx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5AA14-80B0-4240-A907-2BA77086D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   ДЕКЛАРАЦИЯ</vt:lpstr>
    </vt:vector>
  </TitlesOfParts>
  <Company>Кристина</Company>
  <LinksUpToDate>false</LinksUpToDate>
  <CharactersWithSpaces>3624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   ДЕКЛАРАЦИЯ</dc:title>
  <dc:creator>Андрей</dc:creator>
  <cp:lastModifiedBy>Татьяна</cp:lastModifiedBy>
  <cp:revision>4</cp:revision>
  <cp:lastPrinted>2015-11-24T10:31:00Z</cp:lastPrinted>
  <dcterms:created xsi:type="dcterms:W3CDTF">2015-11-11T11:33:00Z</dcterms:created>
  <dcterms:modified xsi:type="dcterms:W3CDTF">2015-11-24T10:31:00Z</dcterms:modified>
</cp:coreProperties>
</file>